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66FB28" w14:textId="370388A3" w:rsidR="00E73ECB" w:rsidRPr="00453638" w:rsidRDefault="00E73ECB">
      <w:pPr>
        <w:rPr>
          <w:lang w:val="it-IT"/>
        </w:rPr>
      </w:pPr>
    </w:p>
    <w:p w14:paraId="3ED8B925" w14:textId="1D9DABD6" w:rsidR="00E73ECB" w:rsidRPr="00453638" w:rsidRDefault="00000000" w:rsidP="00453638">
      <w:pPr>
        <w:pStyle w:val="Titolo1"/>
        <w:rPr>
          <w:lang w:val="it-IT"/>
        </w:rPr>
      </w:pPr>
      <w:r w:rsidRPr="00453638">
        <w:rPr>
          <w:lang w:val="it-IT"/>
        </w:rPr>
        <w:t>Traduzione integrale del documento</w:t>
      </w:r>
    </w:p>
    <w:p w14:paraId="09C22202" w14:textId="44D5E352" w:rsidR="00E73ECB" w:rsidRPr="00453638" w:rsidRDefault="00000000" w:rsidP="00453638">
      <w:pPr>
        <w:pStyle w:val="Titolo2"/>
        <w:rPr>
          <w:lang w:val="it-IT"/>
        </w:rPr>
      </w:pPr>
      <w:r w:rsidRPr="00453638">
        <w:rPr>
          <w:lang w:val="it-IT"/>
        </w:rPr>
        <w:t>La sfida della scienza di fronte alla polarizzazione sulla caccia ricreativa e sulla gestione della fauna selvatica</w:t>
      </w:r>
    </w:p>
    <w:p w14:paraId="35DE9F60" w14:textId="5C7E8B91" w:rsidR="00E73ECB" w:rsidRPr="00453638" w:rsidRDefault="00000000">
      <w:pPr>
        <w:rPr>
          <w:lang w:val="it-IT"/>
        </w:rPr>
      </w:pPr>
      <w:r w:rsidRPr="00453638">
        <w:rPr>
          <w:lang w:val="it-IT"/>
        </w:rPr>
        <w:t>Jaime Rodríguez-Estival, Pelayo Acevedo, Pablo Ferreras, Christian Gortazar, Rafael Mateo, Joaquín Vicente, Beatriz Arroyo e 171 ricercatori sulla caccia e la gestione faunistica</w:t>
      </w:r>
    </w:p>
    <w:p w14:paraId="46DDE442" w14:textId="7DBD1E27" w:rsidR="00E73ECB" w:rsidRPr="00453638" w:rsidRDefault="00000000">
      <w:pPr>
        <w:rPr>
          <w:lang w:val="it-IT"/>
        </w:rPr>
      </w:pPr>
      <w:r w:rsidRPr="00453638">
        <w:rPr>
          <w:lang w:val="it-IT"/>
        </w:rPr>
        <w:t>------------------------------</w:t>
      </w:r>
    </w:p>
    <w:p w14:paraId="498A812E" w14:textId="77777777" w:rsidR="00E73ECB" w:rsidRPr="00453638" w:rsidRDefault="00000000">
      <w:pPr>
        <w:pStyle w:val="Titolo2"/>
        <w:rPr>
          <w:lang w:val="it-IT"/>
        </w:rPr>
      </w:pPr>
      <w:r w:rsidRPr="00453638">
        <w:rPr>
          <w:lang w:val="it-IT"/>
        </w:rPr>
        <w:t>Abstract</w:t>
      </w:r>
    </w:p>
    <w:p w14:paraId="618AAD4E" w14:textId="77777777" w:rsidR="00E73ECB" w:rsidRPr="00453638" w:rsidRDefault="00E73ECB">
      <w:pPr>
        <w:rPr>
          <w:lang w:val="it-IT"/>
        </w:rPr>
      </w:pPr>
    </w:p>
    <w:p w14:paraId="26E2CFAB" w14:textId="5B3AAE42" w:rsidR="00E73ECB" w:rsidRPr="00453638" w:rsidRDefault="00000000">
      <w:pPr>
        <w:rPr>
          <w:lang w:val="it-IT"/>
        </w:rPr>
      </w:pPr>
      <w:r w:rsidRPr="00453638">
        <w:rPr>
          <w:lang w:val="it-IT"/>
        </w:rPr>
        <w:t>La scienza sta affrontando una perdita di prestigio a causa della proliferazione di “verità” soggettive. In un mondo saturo di informazioni, i fatti verificabili stanno cedendo il passo a credenze personali e collettive amplificate dai bias dei media e dei social network. Questo indebolisce la fiducia nel metodo scientifico e favorisce disinformazione e polarizzazione sociale, ostacolando il dialogo costruttivo su temi chiave. Un caso emblematico è la caccia ricreativa, vista da alcuni come essenziale per la conservazione e da altri come dannosa e obsoleta. La scienza faunistica viene spesso strumentalizzata o delegittimata da entrambe le estremità, alimentando un ciclo di sfiducia e confronto. Questo fenomeno riflette una sfida più ampia: riconciliare la scienza con una società sempre più frammentata e polarizzata dalla post-verità.</w:t>
      </w:r>
    </w:p>
    <w:p w14:paraId="1A1A6A44" w14:textId="753C0FFC" w:rsidR="00E73ECB" w:rsidRPr="00453638" w:rsidRDefault="00000000">
      <w:pPr>
        <w:rPr>
          <w:lang w:val="it-IT"/>
        </w:rPr>
      </w:pPr>
      <w:r w:rsidRPr="00453638">
        <w:rPr>
          <w:lang w:val="it-IT"/>
        </w:rPr>
        <w:t>------------------------------</w:t>
      </w:r>
    </w:p>
    <w:p w14:paraId="026B735F" w14:textId="77777777" w:rsidR="00E73ECB" w:rsidRPr="00453638" w:rsidRDefault="00000000">
      <w:pPr>
        <w:pStyle w:val="Titolo2"/>
        <w:rPr>
          <w:lang w:val="it-IT"/>
        </w:rPr>
      </w:pPr>
      <w:r w:rsidRPr="00453638">
        <w:rPr>
          <w:lang w:val="it-IT"/>
        </w:rPr>
        <w:t>Introduzione</w:t>
      </w:r>
    </w:p>
    <w:p w14:paraId="6F35AD9E" w14:textId="77777777" w:rsidR="00E73ECB" w:rsidRPr="00453638" w:rsidRDefault="00E73ECB">
      <w:pPr>
        <w:rPr>
          <w:lang w:val="it-IT"/>
        </w:rPr>
      </w:pPr>
    </w:p>
    <w:p w14:paraId="6E7B6530" w14:textId="1C3E39F9" w:rsidR="00E73ECB" w:rsidRDefault="00000000">
      <w:r w:rsidRPr="00453638">
        <w:rPr>
          <w:lang w:val="it-IT"/>
        </w:rPr>
        <w:t xml:space="preserve">La scienza moderna, inclusa quella faunistica, affronta una sfida inattesa: l’erosione del suo prestigio di fronte alla proliferazione di “verità” soggettive. </w:t>
      </w:r>
      <w:r>
        <w:t>Come afferma il documento, “Science is currently confronting a loss of prestige in the face of the proliferation of subjective ‘truths’”.</w:t>
      </w:r>
    </w:p>
    <w:p w14:paraId="1FD93181" w14:textId="1A42D003" w:rsidR="00E73ECB" w:rsidRPr="00453638" w:rsidRDefault="00000000">
      <w:pPr>
        <w:rPr>
          <w:lang w:val="it-IT"/>
        </w:rPr>
      </w:pPr>
      <w:r w:rsidRPr="00453638">
        <w:rPr>
          <w:lang w:val="it-IT"/>
        </w:rPr>
        <w:t>In un mondo sovraccarico di informazioni ma povero di pensiero critico, i fatti verificabili vengono spesso sostituiti da credenze personali rafforzate dai bias mediatici e social. Questo indebolisce la fiducia nella scienza e favorisce polarizzazione e disinformazione. La caccia ricreativa è uno dei temi più colpiti da questa dinamica.</w:t>
      </w:r>
    </w:p>
    <w:p w14:paraId="6A4CF5EE" w14:textId="77777777" w:rsidR="00E73ECB" w:rsidRPr="00453638" w:rsidRDefault="00000000">
      <w:pPr>
        <w:rPr>
          <w:lang w:val="it-IT"/>
        </w:rPr>
      </w:pPr>
      <w:r w:rsidRPr="00453638">
        <w:rPr>
          <w:lang w:val="it-IT"/>
        </w:rPr>
        <w:t>------------------------------</w:t>
      </w:r>
    </w:p>
    <w:p w14:paraId="2583A406" w14:textId="77777777" w:rsidR="00E73ECB" w:rsidRPr="00453638" w:rsidRDefault="00E73ECB">
      <w:pPr>
        <w:rPr>
          <w:lang w:val="it-IT"/>
        </w:rPr>
      </w:pPr>
    </w:p>
    <w:p w14:paraId="4638379F" w14:textId="77777777" w:rsidR="00E73ECB" w:rsidRPr="00453638" w:rsidRDefault="00000000">
      <w:pPr>
        <w:pStyle w:val="Titolo2"/>
        <w:rPr>
          <w:lang w:val="it-IT"/>
        </w:rPr>
      </w:pPr>
      <w:r w:rsidRPr="00453638">
        <w:rPr>
          <w:lang w:val="it-IT"/>
        </w:rPr>
        <w:lastRenderedPageBreak/>
        <w:t>Dal prestigio alla svalutazione sociale</w:t>
      </w:r>
    </w:p>
    <w:p w14:paraId="75BAA680" w14:textId="77777777" w:rsidR="00E73ECB" w:rsidRPr="00453638" w:rsidRDefault="00E73ECB">
      <w:pPr>
        <w:rPr>
          <w:lang w:val="it-IT"/>
        </w:rPr>
      </w:pPr>
    </w:p>
    <w:p w14:paraId="510F0B00" w14:textId="1032D2AB" w:rsidR="00E73ECB" w:rsidRPr="00453638" w:rsidRDefault="00000000">
      <w:pPr>
        <w:rPr>
          <w:lang w:val="it-IT"/>
        </w:rPr>
      </w:pPr>
      <w:r w:rsidRPr="00453638">
        <w:rPr>
          <w:lang w:val="it-IT"/>
        </w:rPr>
        <w:t>La scienza è un processo razionale per comprendere la realtà attraverso dati verificabili. Storicamente ha rappresentato un motore di progresso, integrandosi nella cultura e nell’educazione. Tuttavia, la percezione sociale della scienza è cambiata drasticamente a causa dell’“infoxication” mediatica e dei bias cognitivi che modellano “la nostra verità”.</w:t>
      </w:r>
    </w:p>
    <w:p w14:paraId="4AC32FE0" w14:textId="08C899DB" w:rsidR="00E73ECB" w:rsidRPr="00453638" w:rsidRDefault="00000000">
      <w:pPr>
        <w:rPr>
          <w:lang w:val="it-IT"/>
        </w:rPr>
      </w:pPr>
      <w:r w:rsidRPr="00453638">
        <w:rPr>
          <w:lang w:val="it-IT"/>
        </w:rPr>
        <w:t>In un ambiente dominato da opinioni divergenti, negazionismo, fake news e egocentrismo sociale, la post-verità prevale sui dati verificabili, alimentando polarizzazione e sfiducia.</w:t>
      </w:r>
    </w:p>
    <w:p w14:paraId="3B0949B3" w14:textId="12C30EB9" w:rsidR="00E73ECB" w:rsidRPr="00453638" w:rsidRDefault="00000000">
      <w:pPr>
        <w:rPr>
          <w:lang w:val="it-IT"/>
        </w:rPr>
      </w:pPr>
      <w:r w:rsidRPr="00453638">
        <w:rPr>
          <w:lang w:val="it-IT"/>
        </w:rPr>
        <w:t>------------------------------</w:t>
      </w:r>
    </w:p>
    <w:p w14:paraId="6E5D2401" w14:textId="77777777" w:rsidR="00E73ECB" w:rsidRPr="00453638" w:rsidRDefault="00000000">
      <w:pPr>
        <w:pStyle w:val="Titolo2"/>
        <w:rPr>
          <w:lang w:val="it-IT"/>
        </w:rPr>
      </w:pPr>
      <w:r w:rsidRPr="00453638">
        <w:rPr>
          <w:lang w:val="it-IT"/>
        </w:rPr>
        <w:t>“La verità” sulla caccia</w:t>
      </w:r>
    </w:p>
    <w:p w14:paraId="063B1B40" w14:textId="77777777" w:rsidR="00E73ECB" w:rsidRPr="00453638" w:rsidRDefault="00E73ECB">
      <w:pPr>
        <w:rPr>
          <w:lang w:val="it-IT"/>
        </w:rPr>
      </w:pPr>
    </w:p>
    <w:p w14:paraId="6CCB8F4B" w14:textId="60189078" w:rsidR="00E73ECB" w:rsidRDefault="00000000">
      <w:r w:rsidRPr="00453638">
        <w:rPr>
          <w:lang w:val="it-IT"/>
        </w:rPr>
        <w:t xml:space="preserve">La caccia ricreativa è un tema fortemente polarizzato. </w:t>
      </w:r>
      <w:r>
        <w:t>Il documento osserva che “Recreational hunting has become a permanent battlefield on which the biases of both the most pro-hunting and the most anti-hunting extremes play a fundamental role”.</w:t>
      </w:r>
    </w:p>
    <w:p w14:paraId="6E8C1E1D" w14:textId="296B2D74" w:rsidR="00E73ECB" w:rsidRPr="00453638" w:rsidRDefault="00000000">
      <w:pPr>
        <w:rPr>
          <w:lang w:val="it-IT"/>
        </w:rPr>
      </w:pPr>
      <w:r w:rsidRPr="00453638">
        <w:rPr>
          <w:lang w:val="it-IT"/>
        </w:rPr>
        <w:t>La caccia ricreativa, definita come l’abbattimento di animali principalmente per svago, può avere motivazioni culturali, alimentari, sociali o gestionali. Tuttavia, il dibattito pubblico è dominato da posizioni estremiste:</w:t>
      </w:r>
    </w:p>
    <w:p w14:paraId="106C2198" w14:textId="77777777" w:rsidR="00E73ECB" w:rsidRPr="00453638" w:rsidRDefault="00000000">
      <w:pPr>
        <w:pStyle w:val="Titolo3"/>
        <w:rPr>
          <w:lang w:val="it-IT"/>
        </w:rPr>
      </w:pPr>
      <w:r w:rsidRPr="00453638">
        <w:rPr>
          <w:lang w:val="it-IT"/>
        </w:rPr>
        <w:t>Estremi pro-caccia</w:t>
      </w:r>
    </w:p>
    <w:p w14:paraId="1F517CCB" w14:textId="77777777" w:rsidR="00E73ECB" w:rsidRPr="00453638" w:rsidRDefault="00000000">
      <w:pPr>
        <w:pStyle w:val="Puntoelenco"/>
        <w:rPr>
          <w:lang w:val="it-IT"/>
        </w:rPr>
      </w:pPr>
      <w:r w:rsidRPr="00453638">
        <w:rPr>
          <w:lang w:val="it-IT"/>
        </w:rPr>
        <w:t>“La caccia è essenziale per la conservazione della natura”</w:t>
      </w:r>
    </w:p>
    <w:p w14:paraId="142D308B" w14:textId="77777777" w:rsidR="00E73ECB" w:rsidRPr="00453638" w:rsidRDefault="00000000">
      <w:pPr>
        <w:pStyle w:val="Puntoelenco"/>
        <w:rPr>
          <w:lang w:val="it-IT"/>
        </w:rPr>
      </w:pPr>
      <w:r w:rsidRPr="00453638">
        <w:rPr>
          <w:lang w:val="it-IT"/>
        </w:rPr>
        <w:t>“La caccia genera ricchezza dove altrimenti ci sarebbe povertà”</w:t>
      </w:r>
    </w:p>
    <w:p w14:paraId="7842EFDD" w14:textId="037C3606" w:rsidR="00E73ECB" w:rsidRPr="00453638" w:rsidRDefault="00000000" w:rsidP="00453638">
      <w:pPr>
        <w:pStyle w:val="Puntoelenco"/>
        <w:rPr>
          <w:lang w:val="it-IT"/>
        </w:rPr>
      </w:pPr>
      <w:r w:rsidRPr="00453638">
        <w:rPr>
          <w:lang w:val="it-IT"/>
        </w:rPr>
        <w:t>“I cacciatori sono i regolatori della natura”</w:t>
      </w:r>
    </w:p>
    <w:p w14:paraId="3AF8DA1C" w14:textId="77777777" w:rsidR="00E73ECB" w:rsidRDefault="00000000">
      <w:pPr>
        <w:pStyle w:val="Titolo3"/>
      </w:pPr>
      <w:r>
        <w:t>Estremi anti-caccia</w:t>
      </w:r>
    </w:p>
    <w:p w14:paraId="77D44281" w14:textId="77777777" w:rsidR="00E73ECB" w:rsidRPr="00453638" w:rsidRDefault="00000000">
      <w:pPr>
        <w:pStyle w:val="Puntoelenco"/>
        <w:rPr>
          <w:lang w:val="it-IT"/>
        </w:rPr>
      </w:pPr>
      <w:r w:rsidRPr="00453638">
        <w:rPr>
          <w:lang w:val="it-IT"/>
        </w:rPr>
        <w:t>“La caccia è incompatibile con la biodiversità”</w:t>
      </w:r>
    </w:p>
    <w:p w14:paraId="25084301" w14:textId="77777777" w:rsidR="00E73ECB" w:rsidRPr="00453638" w:rsidRDefault="00000000">
      <w:pPr>
        <w:pStyle w:val="Puntoelenco"/>
        <w:rPr>
          <w:lang w:val="it-IT"/>
        </w:rPr>
      </w:pPr>
      <w:r w:rsidRPr="00453638">
        <w:rPr>
          <w:lang w:val="it-IT"/>
        </w:rPr>
        <w:t>“I predatori sono sufficienti per mantenere l’equilibrio delle popolazioni”</w:t>
      </w:r>
    </w:p>
    <w:p w14:paraId="48FF45D2" w14:textId="77777777" w:rsidR="00E73ECB" w:rsidRPr="00453638" w:rsidRDefault="00000000">
      <w:pPr>
        <w:pStyle w:val="Puntoelenco"/>
        <w:rPr>
          <w:lang w:val="it-IT"/>
        </w:rPr>
      </w:pPr>
      <w:r w:rsidRPr="00453638">
        <w:rPr>
          <w:lang w:val="it-IT"/>
        </w:rPr>
        <w:t>“La caccia causa estinzioni di massa”</w:t>
      </w:r>
    </w:p>
    <w:p w14:paraId="4DAD7211" w14:textId="10B2CEE4" w:rsidR="00E73ECB" w:rsidRPr="00453638" w:rsidRDefault="00000000" w:rsidP="00453638">
      <w:pPr>
        <w:pStyle w:val="Puntoelenco"/>
        <w:rPr>
          <w:lang w:val="it-IT"/>
        </w:rPr>
      </w:pPr>
      <w:r w:rsidRPr="00453638">
        <w:rPr>
          <w:lang w:val="it-IT"/>
        </w:rPr>
        <w:t>“La caccia distrugge famiglie animali e migrazioni”</w:t>
      </w:r>
    </w:p>
    <w:p w14:paraId="539D3E8B" w14:textId="36B7BBF3" w:rsidR="00E73ECB" w:rsidRDefault="00000000">
      <w:pPr>
        <w:rPr>
          <w:lang w:val="it-IT"/>
        </w:rPr>
      </w:pPr>
      <w:r w:rsidRPr="00453638">
        <w:rPr>
          <w:lang w:val="it-IT"/>
        </w:rPr>
        <w:t>Entrambi gli estremi ignorano o delegittimano la scienza quando non conferma le loro convinzioni.</w:t>
      </w:r>
    </w:p>
    <w:p w14:paraId="686EE4F6" w14:textId="77777777" w:rsidR="00453638" w:rsidRPr="00453638" w:rsidRDefault="00453638">
      <w:pPr>
        <w:rPr>
          <w:lang w:val="it-IT"/>
        </w:rPr>
      </w:pPr>
    </w:p>
    <w:p w14:paraId="52753DDA" w14:textId="77777777" w:rsidR="00E73ECB" w:rsidRPr="00453638" w:rsidRDefault="00000000">
      <w:pPr>
        <w:rPr>
          <w:lang w:val="it-IT"/>
        </w:rPr>
      </w:pPr>
      <w:r w:rsidRPr="00453638">
        <w:rPr>
          <w:lang w:val="it-IT"/>
        </w:rPr>
        <w:t>------------------------------</w:t>
      </w:r>
    </w:p>
    <w:p w14:paraId="76D2A87D" w14:textId="77777777" w:rsidR="00E73ECB" w:rsidRDefault="00E73ECB">
      <w:pPr>
        <w:rPr>
          <w:lang w:val="it-IT"/>
        </w:rPr>
      </w:pPr>
    </w:p>
    <w:p w14:paraId="5AAFB404" w14:textId="77777777" w:rsidR="00453638" w:rsidRPr="00453638" w:rsidRDefault="00453638">
      <w:pPr>
        <w:rPr>
          <w:lang w:val="it-IT"/>
        </w:rPr>
      </w:pPr>
    </w:p>
    <w:p w14:paraId="0A96AA84" w14:textId="77777777" w:rsidR="00E73ECB" w:rsidRPr="00453638" w:rsidRDefault="00000000">
      <w:pPr>
        <w:pStyle w:val="Titolo2"/>
        <w:rPr>
          <w:lang w:val="it-IT"/>
        </w:rPr>
      </w:pPr>
      <w:r w:rsidRPr="00453638">
        <w:rPr>
          <w:lang w:val="it-IT"/>
        </w:rPr>
        <w:lastRenderedPageBreak/>
        <w:t>Caccia, società e scienza</w:t>
      </w:r>
    </w:p>
    <w:p w14:paraId="51183B08" w14:textId="77777777" w:rsidR="00E73ECB" w:rsidRPr="00453638" w:rsidRDefault="00E73ECB">
      <w:pPr>
        <w:rPr>
          <w:lang w:val="it-IT"/>
        </w:rPr>
      </w:pPr>
    </w:p>
    <w:p w14:paraId="197BC1BE" w14:textId="2199D1AD" w:rsidR="00E73ECB" w:rsidRPr="00453638" w:rsidRDefault="00000000">
      <w:pPr>
        <w:rPr>
          <w:lang w:val="it-IT"/>
        </w:rPr>
      </w:pPr>
      <w:r w:rsidRPr="00453638">
        <w:rPr>
          <w:lang w:val="it-IT"/>
        </w:rPr>
        <w:t>La caccia ricreativa affronta crescente rifiuto sociale, soprattutto in società urbanizzate più sensibili al benessere animale. Tuttavia, rimane un’attività regolamentata basata sull’uso di risorse rinnovabili. Se guidata da principi scientifici, può essere sostenibile e contribuire alla gestione faunistica e alla conservazione degli ecosistemi.</w:t>
      </w:r>
    </w:p>
    <w:p w14:paraId="767ACBB1" w14:textId="250D9F15" w:rsidR="00E73ECB" w:rsidRPr="00453638" w:rsidRDefault="00000000">
      <w:pPr>
        <w:rPr>
          <w:lang w:val="it-IT"/>
        </w:rPr>
      </w:pPr>
      <w:r w:rsidRPr="00453638">
        <w:rPr>
          <w:lang w:val="it-IT"/>
        </w:rPr>
        <w:t>La scienza è fondamentale per integrare obiettivi ecologici, sociali, economici e culturali nelle normative venatorie. Studi recenti indicano che il futuro della caccia dipenderà dalla sua sostenibilità, accettazione sociale e gestione adattativa.</w:t>
      </w:r>
    </w:p>
    <w:p w14:paraId="78A86331" w14:textId="169CBC2D" w:rsidR="00E73ECB" w:rsidRPr="00453638" w:rsidRDefault="00000000">
      <w:pPr>
        <w:rPr>
          <w:lang w:val="it-IT"/>
        </w:rPr>
      </w:pPr>
      <w:r w:rsidRPr="00453638">
        <w:rPr>
          <w:lang w:val="it-IT"/>
        </w:rPr>
        <w:t>------------------------------</w:t>
      </w:r>
    </w:p>
    <w:p w14:paraId="6EF24BA1" w14:textId="77777777" w:rsidR="00E73ECB" w:rsidRPr="00453638" w:rsidRDefault="00000000">
      <w:pPr>
        <w:pStyle w:val="Titolo2"/>
        <w:rPr>
          <w:lang w:val="it-IT"/>
        </w:rPr>
      </w:pPr>
      <w:r w:rsidRPr="00453638">
        <w:rPr>
          <w:lang w:val="it-IT"/>
        </w:rPr>
        <w:t>Non tutto dipende da “come la si guarda”</w:t>
      </w:r>
    </w:p>
    <w:p w14:paraId="604C5101" w14:textId="77777777" w:rsidR="00E73ECB" w:rsidRPr="00453638" w:rsidRDefault="00E73ECB">
      <w:pPr>
        <w:rPr>
          <w:lang w:val="it-IT"/>
        </w:rPr>
      </w:pPr>
    </w:p>
    <w:p w14:paraId="409A2926" w14:textId="15EBD222" w:rsidR="00E73ECB" w:rsidRPr="00453638" w:rsidRDefault="00000000">
      <w:pPr>
        <w:rPr>
          <w:lang w:val="it-IT"/>
        </w:rPr>
      </w:pPr>
      <w:r w:rsidRPr="00453638">
        <w:rPr>
          <w:lang w:val="it-IT"/>
        </w:rPr>
        <w:t>La verità sulla caccia non può basarsi su percezioni soggettive ma su evidenze scientifiche. Non esiste una verità assoluta, ma non tutte le “verità” hanno lo stesso valore.</w:t>
      </w:r>
    </w:p>
    <w:p w14:paraId="7529645A" w14:textId="77777777" w:rsidR="00E73ECB" w:rsidRPr="00453638" w:rsidRDefault="00000000">
      <w:pPr>
        <w:pStyle w:val="Puntoelenco"/>
        <w:rPr>
          <w:lang w:val="it-IT"/>
        </w:rPr>
      </w:pPr>
      <w:r w:rsidRPr="00453638">
        <w:rPr>
          <w:lang w:val="it-IT"/>
        </w:rPr>
        <w:t>Il fronte pro-caccia deve accettare gli studi che mostrano impatti negativi o inefficienze gestionali.</w:t>
      </w:r>
    </w:p>
    <w:p w14:paraId="0A86F982" w14:textId="2926A81F" w:rsidR="00E73ECB" w:rsidRPr="00453638" w:rsidRDefault="00000000" w:rsidP="00453638">
      <w:pPr>
        <w:pStyle w:val="Puntoelenco"/>
        <w:rPr>
          <w:lang w:val="it-IT"/>
        </w:rPr>
      </w:pPr>
      <w:r w:rsidRPr="00453638">
        <w:rPr>
          <w:lang w:val="it-IT"/>
        </w:rPr>
        <w:t>Il fronte anti-caccia deve accettare gli studi che dimostrano benefici socioeconomici e ambientali della caccia sostenibile.</w:t>
      </w:r>
    </w:p>
    <w:p w14:paraId="701E83AB" w14:textId="4B0C70B2" w:rsidR="00E73ECB" w:rsidRPr="00453638" w:rsidRDefault="00000000">
      <w:pPr>
        <w:rPr>
          <w:lang w:val="it-IT"/>
        </w:rPr>
      </w:pPr>
      <w:r w:rsidRPr="00453638">
        <w:rPr>
          <w:lang w:val="it-IT"/>
        </w:rPr>
        <w:t>La scienza deve essere il punto di partenza per un dialogo costruttivo.</w:t>
      </w:r>
    </w:p>
    <w:p w14:paraId="7E178DB5" w14:textId="374C48C9" w:rsidR="00E73ECB" w:rsidRPr="00453638" w:rsidRDefault="00000000">
      <w:pPr>
        <w:rPr>
          <w:lang w:val="it-IT"/>
        </w:rPr>
      </w:pPr>
      <w:r w:rsidRPr="00453638">
        <w:rPr>
          <w:lang w:val="it-IT"/>
        </w:rPr>
        <w:t>------------------------------</w:t>
      </w:r>
    </w:p>
    <w:p w14:paraId="68A45E20" w14:textId="77777777" w:rsidR="00E73ECB" w:rsidRPr="00453638" w:rsidRDefault="00000000">
      <w:pPr>
        <w:pStyle w:val="Titolo2"/>
        <w:rPr>
          <w:lang w:val="it-IT"/>
        </w:rPr>
      </w:pPr>
      <w:r w:rsidRPr="00453638">
        <w:rPr>
          <w:lang w:val="it-IT"/>
        </w:rPr>
        <w:t>Riconciliare scienza e società</w:t>
      </w:r>
    </w:p>
    <w:p w14:paraId="04BBD7C2" w14:textId="77777777" w:rsidR="00E73ECB" w:rsidRPr="00453638" w:rsidRDefault="00E73ECB">
      <w:pPr>
        <w:rPr>
          <w:lang w:val="it-IT"/>
        </w:rPr>
      </w:pPr>
    </w:p>
    <w:p w14:paraId="7862FE60" w14:textId="049124FC" w:rsidR="00E73ECB" w:rsidRPr="00453638" w:rsidRDefault="00000000">
      <w:pPr>
        <w:rPr>
          <w:lang w:val="it-IT"/>
        </w:rPr>
      </w:pPr>
      <w:r w:rsidRPr="00453638">
        <w:rPr>
          <w:lang w:val="it-IT"/>
        </w:rPr>
        <w:t>Per restituire alla scienza il suo ruolo guida, è necessario:</w:t>
      </w:r>
    </w:p>
    <w:p w14:paraId="08C58E2F" w14:textId="77777777" w:rsidR="00E73ECB" w:rsidRDefault="00000000">
      <w:pPr>
        <w:pStyle w:val="Puntoelenco"/>
      </w:pPr>
      <w:r>
        <w:t>rafforzare l’educazione scientifica</w:t>
      </w:r>
    </w:p>
    <w:p w14:paraId="1DEC445E" w14:textId="77777777" w:rsidR="00E73ECB" w:rsidRPr="00453638" w:rsidRDefault="00000000">
      <w:pPr>
        <w:pStyle w:val="Puntoelenco"/>
        <w:rPr>
          <w:lang w:val="it-IT"/>
        </w:rPr>
      </w:pPr>
      <w:r w:rsidRPr="00453638">
        <w:rPr>
          <w:lang w:val="it-IT"/>
        </w:rPr>
        <w:t>migliorare la comunicazione dei risultati scientifici</w:t>
      </w:r>
    </w:p>
    <w:p w14:paraId="0C0792D5" w14:textId="77777777" w:rsidR="00E73ECB" w:rsidRDefault="00000000">
      <w:pPr>
        <w:pStyle w:val="Puntoelenco"/>
      </w:pPr>
      <w:r>
        <w:t>combattere la disinformazione</w:t>
      </w:r>
    </w:p>
    <w:p w14:paraId="1998B033" w14:textId="77777777" w:rsidR="00E73ECB" w:rsidRPr="00453638" w:rsidRDefault="00000000">
      <w:pPr>
        <w:pStyle w:val="Puntoelenco"/>
        <w:rPr>
          <w:lang w:val="it-IT"/>
        </w:rPr>
      </w:pPr>
      <w:r w:rsidRPr="00453638">
        <w:rPr>
          <w:lang w:val="it-IT"/>
        </w:rPr>
        <w:t>promuovere un dialogo trasparente tra scienza e società</w:t>
      </w:r>
    </w:p>
    <w:p w14:paraId="11AC5E8F" w14:textId="77777777" w:rsidR="00E73ECB" w:rsidRPr="00453638" w:rsidRDefault="00000000">
      <w:pPr>
        <w:pStyle w:val="Puntoelenco"/>
        <w:rPr>
          <w:lang w:val="it-IT"/>
        </w:rPr>
      </w:pPr>
      <w:r w:rsidRPr="00453638">
        <w:rPr>
          <w:lang w:val="it-IT"/>
        </w:rPr>
        <w:t>formare cacciatori e professionisti della gestione faunistica</w:t>
      </w:r>
    </w:p>
    <w:p w14:paraId="1CB4591C" w14:textId="77777777" w:rsidR="00E73ECB" w:rsidRPr="00453638" w:rsidRDefault="00000000">
      <w:pPr>
        <w:pStyle w:val="Puntoelenco"/>
        <w:rPr>
          <w:lang w:val="it-IT"/>
        </w:rPr>
      </w:pPr>
      <w:r w:rsidRPr="00453638">
        <w:rPr>
          <w:lang w:val="it-IT"/>
        </w:rPr>
        <w:t>migliorare il trasferimento delle conoscenze dalla ricerca alla pratica</w:t>
      </w:r>
    </w:p>
    <w:p w14:paraId="0C58B8A8" w14:textId="3102B869" w:rsidR="00E73ECB" w:rsidRPr="00453638" w:rsidRDefault="00000000" w:rsidP="00453638">
      <w:pPr>
        <w:pStyle w:val="Puntoelenco"/>
        <w:rPr>
          <w:lang w:val="it-IT"/>
        </w:rPr>
      </w:pPr>
      <w:r w:rsidRPr="00453638">
        <w:rPr>
          <w:lang w:val="it-IT"/>
        </w:rPr>
        <w:t>riconoscere e mitigare i bias degli stessi scienziati</w:t>
      </w:r>
    </w:p>
    <w:p w14:paraId="10A604C6" w14:textId="50695F99" w:rsidR="00E73ECB" w:rsidRPr="00453638" w:rsidRDefault="00000000">
      <w:pPr>
        <w:rPr>
          <w:lang w:val="it-IT"/>
        </w:rPr>
      </w:pPr>
      <w:r w:rsidRPr="00453638">
        <w:rPr>
          <w:lang w:val="it-IT"/>
        </w:rPr>
        <w:t>Media, scienziati, decisori politici e cittadini devono concentrarsi sui fatti verificabili e non su opinioni o ideologie.</w:t>
      </w:r>
    </w:p>
    <w:p w14:paraId="4C11CED6" w14:textId="77777777" w:rsidR="00E73ECB" w:rsidRPr="00453638" w:rsidRDefault="00000000">
      <w:pPr>
        <w:rPr>
          <w:lang w:val="it-IT"/>
        </w:rPr>
      </w:pPr>
      <w:r w:rsidRPr="00453638">
        <w:rPr>
          <w:lang w:val="it-IT"/>
        </w:rPr>
        <w:t>------------------------------</w:t>
      </w:r>
    </w:p>
    <w:p w14:paraId="6238B657" w14:textId="77777777" w:rsidR="00E73ECB" w:rsidRPr="00453638" w:rsidRDefault="00E73ECB">
      <w:pPr>
        <w:rPr>
          <w:lang w:val="it-IT"/>
        </w:rPr>
      </w:pPr>
    </w:p>
    <w:p w14:paraId="34B81633" w14:textId="77777777" w:rsidR="00E73ECB" w:rsidRPr="00453638" w:rsidRDefault="00000000">
      <w:pPr>
        <w:pStyle w:val="Titolo2"/>
        <w:rPr>
          <w:lang w:val="it-IT"/>
        </w:rPr>
      </w:pPr>
      <w:r w:rsidRPr="00453638">
        <w:rPr>
          <w:lang w:val="it-IT"/>
        </w:rPr>
        <w:t>Conclusione</w:t>
      </w:r>
    </w:p>
    <w:p w14:paraId="15388044" w14:textId="77777777" w:rsidR="00E73ECB" w:rsidRPr="00453638" w:rsidRDefault="00E73ECB">
      <w:pPr>
        <w:rPr>
          <w:lang w:val="it-IT"/>
        </w:rPr>
      </w:pPr>
    </w:p>
    <w:p w14:paraId="339D6D19" w14:textId="77777777" w:rsidR="00E73ECB" w:rsidRPr="00453638" w:rsidRDefault="00000000">
      <w:pPr>
        <w:rPr>
          <w:lang w:val="it-IT"/>
        </w:rPr>
      </w:pPr>
      <w:r w:rsidRPr="00453638">
        <w:rPr>
          <w:lang w:val="it-IT"/>
        </w:rPr>
        <w:t>La scienza non è il problema, ma parte della soluzione. Può contribuire a ridurre la polarizzazione sulla caccia ricreativa e favorire un dialogo basato su evidenze, non su estremismi. La società deve imparare a distinguere scienza da disinformazione e scienziati da chi pretende di possedere “la verità” sulla caccia.</w:t>
      </w:r>
    </w:p>
    <w:sectPr w:rsidR="00E73ECB" w:rsidRPr="00453638"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oelenco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oelenco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Puntoelenco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Puntoelenco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oelenco"/>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Puntoelenco"/>
      <w:lvlText w:val=""/>
      <w:lvlJc w:val="left"/>
      <w:pPr>
        <w:tabs>
          <w:tab w:val="num" w:pos="360"/>
        </w:tabs>
        <w:ind w:left="360" w:hanging="360"/>
      </w:pPr>
      <w:rPr>
        <w:rFonts w:ascii="Symbol" w:hAnsi="Symbol" w:hint="default"/>
      </w:rPr>
    </w:lvl>
  </w:abstractNum>
  <w:num w:numId="1" w16cid:durableId="974872083">
    <w:abstractNumId w:val="8"/>
  </w:num>
  <w:num w:numId="2" w16cid:durableId="1856073121">
    <w:abstractNumId w:val="6"/>
  </w:num>
  <w:num w:numId="3" w16cid:durableId="161240328">
    <w:abstractNumId w:val="5"/>
  </w:num>
  <w:num w:numId="4" w16cid:durableId="1638874644">
    <w:abstractNumId w:val="4"/>
  </w:num>
  <w:num w:numId="5" w16cid:durableId="1232934279">
    <w:abstractNumId w:val="7"/>
  </w:num>
  <w:num w:numId="6" w16cid:durableId="95056756">
    <w:abstractNumId w:val="3"/>
  </w:num>
  <w:num w:numId="7" w16cid:durableId="1909420763">
    <w:abstractNumId w:val="2"/>
  </w:num>
  <w:num w:numId="8" w16cid:durableId="1616446679">
    <w:abstractNumId w:val="1"/>
  </w:num>
  <w:num w:numId="9" w16cid:durableId="18790506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453638"/>
    <w:rsid w:val="00AA1D8D"/>
    <w:rsid w:val="00AE2F38"/>
    <w:rsid w:val="00B47730"/>
    <w:rsid w:val="00C32FA3"/>
    <w:rsid w:val="00CA1378"/>
    <w:rsid w:val="00CB0664"/>
    <w:rsid w:val="00E54474"/>
    <w:rsid w:val="00E73EC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8A5B73E"/>
  <w14:defaultImageDpi w14:val="300"/>
  <w15:docId w15:val="{48EFC65B-30A1-4688-852E-E884FC501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FC693F"/>
  </w:style>
  <w:style w:type="paragraph" w:styleId="Titolo1">
    <w:name w:val="heading 1"/>
    <w:basedOn w:val="Normale"/>
    <w:next w:val="Normale"/>
    <w:link w:val="Titolo1Carattere"/>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olo2">
    <w:name w:val="heading 2"/>
    <w:basedOn w:val="Normale"/>
    <w:next w:val="Normale"/>
    <w:link w:val="Titolo2Carattere"/>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olo3">
    <w:name w:val="heading 3"/>
    <w:basedOn w:val="Normale"/>
    <w:next w:val="Normale"/>
    <w:link w:val="Titolo3Carattere"/>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itolo4">
    <w:name w:val="heading 4"/>
    <w:basedOn w:val="Normale"/>
    <w:next w:val="Normale"/>
    <w:link w:val="Titolo4Carattere"/>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olo5">
    <w:name w:val="heading 5"/>
    <w:basedOn w:val="Normale"/>
    <w:next w:val="Normale"/>
    <w:link w:val="Titolo5Carattere"/>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olo6">
    <w:name w:val="heading 6"/>
    <w:basedOn w:val="Normale"/>
    <w:next w:val="Normale"/>
    <w:link w:val="Titolo6Carattere"/>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olo7">
    <w:name w:val="heading 7"/>
    <w:basedOn w:val="Normale"/>
    <w:next w:val="Normale"/>
    <w:link w:val="Titolo7Carattere"/>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olo8">
    <w:name w:val="heading 8"/>
    <w:basedOn w:val="Normale"/>
    <w:next w:val="Normale"/>
    <w:link w:val="Titolo8Carattere"/>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olo9">
    <w:name w:val="heading 9"/>
    <w:basedOn w:val="Normale"/>
    <w:next w:val="Normale"/>
    <w:link w:val="Titolo9Carattere"/>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E618BF"/>
    <w:pPr>
      <w:tabs>
        <w:tab w:val="center" w:pos="4680"/>
        <w:tab w:val="right" w:pos="9360"/>
      </w:tabs>
      <w:spacing w:after="0" w:line="240" w:lineRule="auto"/>
    </w:pPr>
  </w:style>
  <w:style w:type="character" w:customStyle="1" w:styleId="IntestazioneCarattere">
    <w:name w:val="Intestazione Carattere"/>
    <w:basedOn w:val="Carpredefinitoparagrafo"/>
    <w:link w:val="Intestazione"/>
    <w:uiPriority w:val="99"/>
    <w:rsid w:val="00E618BF"/>
  </w:style>
  <w:style w:type="paragraph" w:styleId="Pidipagina">
    <w:name w:val="footer"/>
    <w:basedOn w:val="Normale"/>
    <w:link w:val="PidipaginaCarattere"/>
    <w:uiPriority w:val="99"/>
    <w:unhideWhenUsed/>
    <w:rsid w:val="00E618BF"/>
    <w:pPr>
      <w:tabs>
        <w:tab w:val="center" w:pos="4680"/>
        <w:tab w:val="right" w:pos="9360"/>
      </w:tabs>
      <w:spacing w:after="0" w:line="240" w:lineRule="auto"/>
    </w:pPr>
  </w:style>
  <w:style w:type="character" w:customStyle="1" w:styleId="PidipaginaCarattere">
    <w:name w:val="Piè di pagina Carattere"/>
    <w:basedOn w:val="Carpredefinitoparagrafo"/>
    <w:link w:val="Pidipagina"/>
    <w:uiPriority w:val="99"/>
    <w:rsid w:val="00E618BF"/>
  </w:style>
  <w:style w:type="paragraph" w:styleId="Nessunaspaziatura">
    <w:name w:val="No Spacing"/>
    <w:uiPriority w:val="1"/>
    <w:qFormat/>
    <w:rsid w:val="00FC693F"/>
    <w:pPr>
      <w:spacing w:after="0" w:line="240" w:lineRule="auto"/>
    </w:pPr>
  </w:style>
  <w:style w:type="character" w:customStyle="1" w:styleId="Titolo1Carattere">
    <w:name w:val="Titolo 1 Carattere"/>
    <w:basedOn w:val="Carpredefinitoparagrafo"/>
    <w:link w:val="Tito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olo2Carattere">
    <w:name w:val="Titolo 2 Carattere"/>
    <w:basedOn w:val="Carpredefinitoparagrafo"/>
    <w:link w:val="Titolo2"/>
    <w:uiPriority w:val="9"/>
    <w:rsid w:val="00FC693F"/>
    <w:rPr>
      <w:rFonts w:asciiTheme="majorHAnsi" w:eastAsiaTheme="majorEastAsia" w:hAnsiTheme="majorHAnsi" w:cstheme="majorBidi"/>
      <w:b/>
      <w:bCs/>
      <w:color w:val="4F81BD" w:themeColor="accent1"/>
      <w:sz w:val="26"/>
      <w:szCs w:val="26"/>
    </w:rPr>
  </w:style>
  <w:style w:type="character" w:customStyle="1" w:styleId="Titolo3Carattere">
    <w:name w:val="Titolo 3 Carattere"/>
    <w:basedOn w:val="Carpredefinitoparagrafo"/>
    <w:link w:val="Titolo3"/>
    <w:uiPriority w:val="9"/>
    <w:rsid w:val="00FC693F"/>
    <w:rPr>
      <w:rFonts w:asciiTheme="majorHAnsi" w:eastAsiaTheme="majorEastAsia" w:hAnsiTheme="majorHAnsi" w:cstheme="majorBidi"/>
      <w:b/>
      <w:bCs/>
      <w:color w:val="4F81BD" w:themeColor="accent1"/>
    </w:rPr>
  </w:style>
  <w:style w:type="paragraph" w:styleId="Titolo">
    <w:name w:val="Title"/>
    <w:basedOn w:val="Normale"/>
    <w:next w:val="Normale"/>
    <w:link w:val="TitoloCarattere"/>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oloCarattere">
    <w:name w:val="Titolo Carattere"/>
    <w:basedOn w:val="Carpredefinitoparagrafo"/>
    <w:link w:val="Tito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ottotitolo">
    <w:name w:val="Subtitle"/>
    <w:basedOn w:val="Normale"/>
    <w:next w:val="Normale"/>
    <w:link w:val="SottotitoloCarattere"/>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ottotitoloCarattere">
    <w:name w:val="Sottotitolo Carattere"/>
    <w:basedOn w:val="Carpredefinitoparagrafo"/>
    <w:link w:val="Sottotitolo"/>
    <w:uiPriority w:val="11"/>
    <w:rsid w:val="00FC693F"/>
    <w:rPr>
      <w:rFonts w:asciiTheme="majorHAnsi" w:eastAsiaTheme="majorEastAsia" w:hAnsiTheme="majorHAnsi" w:cstheme="majorBidi"/>
      <w:i/>
      <w:iCs/>
      <w:color w:val="4F81BD" w:themeColor="accent1"/>
      <w:spacing w:val="15"/>
      <w:sz w:val="24"/>
      <w:szCs w:val="24"/>
    </w:rPr>
  </w:style>
  <w:style w:type="paragraph" w:styleId="Paragrafoelenco">
    <w:name w:val="List Paragraph"/>
    <w:basedOn w:val="Normale"/>
    <w:uiPriority w:val="34"/>
    <w:qFormat/>
    <w:rsid w:val="00FC693F"/>
    <w:pPr>
      <w:ind w:left="720"/>
      <w:contextualSpacing/>
    </w:pPr>
  </w:style>
  <w:style w:type="paragraph" w:styleId="Corpotesto">
    <w:name w:val="Body Text"/>
    <w:basedOn w:val="Normale"/>
    <w:link w:val="CorpotestoCarattere"/>
    <w:uiPriority w:val="99"/>
    <w:unhideWhenUsed/>
    <w:rsid w:val="00AA1D8D"/>
    <w:pPr>
      <w:spacing w:after="120"/>
    </w:pPr>
  </w:style>
  <w:style w:type="character" w:customStyle="1" w:styleId="CorpotestoCarattere">
    <w:name w:val="Corpo testo Carattere"/>
    <w:basedOn w:val="Carpredefinitoparagrafo"/>
    <w:link w:val="Corpotesto"/>
    <w:uiPriority w:val="99"/>
    <w:rsid w:val="00AA1D8D"/>
  </w:style>
  <w:style w:type="paragraph" w:styleId="Corpodeltesto2">
    <w:name w:val="Body Text 2"/>
    <w:basedOn w:val="Normale"/>
    <w:link w:val="Corpodeltesto2Carattere"/>
    <w:uiPriority w:val="99"/>
    <w:unhideWhenUsed/>
    <w:rsid w:val="00AA1D8D"/>
    <w:pPr>
      <w:spacing w:after="120" w:line="480" w:lineRule="auto"/>
    </w:pPr>
  </w:style>
  <w:style w:type="character" w:customStyle="1" w:styleId="Corpodeltesto2Carattere">
    <w:name w:val="Corpo del testo 2 Carattere"/>
    <w:basedOn w:val="Carpredefinitoparagrafo"/>
    <w:link w:val="Corpodeltesto2"/>
    <w:uiPriority w:val="99"/>
    <w:rsid w:val="00AA1D8D"/>
  </w:style>
  <w:style w:type="paragraph" w:styleId="Corpodeltesto3">
    <w:name w:val="Body Text 3"/>
    <w:basedOn w:val="Normale"/>
    <w:link w:val="Corpodeltesto3Carattere"/>
    <w:uiPriority w:val="99"/>
    <w:unhideWhenUsed/>
    <w:rsid w:val="00AA1D8D"/>
    <w:pPr>
      <w:spacing w:after="120"/>
    </w:pPr>
    <w:rPr>
      <w:sz w:val="16"/>
      <w:szCs w:val="16"/>
    </w:rPr>
  </w:style>
  <w:style w:type="character" w:customStyle="1" w:styleId="Corpodeltesto3Carattere">
    <w:name w:val="Corpo del testo 3 Carattere"/>
    <w:basedOn w:val="Carpredefinitoparagrafo"/>
    <w:link w:val="Corpodeltesto3"/>
    <w:uiPriority w:val="99"/>
    <w:rsid w:val="00AA1D8D"/>
    <w:rPr>
      <w:sz w:val="16"/>
      <w:szCs w:val="16"/>
    </w:rPr>
  </w:style>
  <w:style w:type="paragraph" w:styleId="Elenco">
    <w:name w:val="List"/>
    <w:basedOn w:val="Normale"/>
    <w:uiPriority w:val="99"/>
    <w:unhideWhenUsed/>
    <w:rsid w:val="00AA1D8D"/>
    <w:pPr>
      <w:ind w:left="360" w:hanging="360"/>
      <w:contextualSpacing/>
    </w:pPr>
  </w:style>
  <w:style w:type="paragraph" w:styleId="Elenco2">
    <w:name w:val="List 2"/>
    <w:basedOn w:val="Normale"/>
    <w:uiPriority w:val="99"/>
    <w:unhideWhenUsed/>
    <w:rsid w:val="00326F90"/>
    <w:pPr>
      <w:ind w:left="720" w:hanging="360"/>
      <w:contextualSpacing/>
    </w:pPr>
  </w:style>
  <w:style w:type="paragraph" w:styleId="Elenco3">
    <w:name w:val="List 3"/>
    <w:basedOn w:val="Normale"/>
    <w:uiPriority w:val="99"/>
    <w:unhideWhenUsed/>
    <w:rsid w:val="00326F90"/>
    <w:pPr>
      <w:ind w:left="1080" w:hanging="360"/>
      <w:contextualSpacing/>
    </w:pPr>
  </w:style>
  <w:style w:type="paragraph" w:styleId="Puntoelenco">
    <w:name w:val="List Bullet"/>
    <w:basedOn w:val="Normale"/>
    <w:uiPriority w:val="99"/>
    <w:unhideWhenUsed/>
    <w:rsid w:val="00326F90"/>
    <w:pPr>
      <w:numPr>
        <w:numId w:val="1"/>
      </w:numPr>
      <w:contextualSpacing/>
    </w:pPr>
  </w:style>
  <w:style w:type="paragraph" w:styleId="Puntoelenco2">
    <w:name w:val="List Bullet 2"/>
    <w:basedOn w:val="Normale"/>
    <w:uiPriority w:val="99"/>
    <w:unhideWhenUsed/>
    <w:rsid w:val="00326F90"/>
    <w:pPr>
      <w:numPr>
        <w:numId w:val="2"/>
      </w:numPr>
      <w:contextualSpacing/>
    </w:pPr>
  </w:style>
  <w:style w:type="paragraph" w:styleId="Puntoelenco3">
    <w:name w:val="List Bullet 3"/>
    <w:basedOn w:val="Normale"/>
    <w:uiPriority w:val="99"/>
    <w:unhideWhenUsed/>
    <w:rsid w:val="00326F90"/>
    <w:pPr>
      <w:numPr>
        <w:numId w:val="3"/>
      </w:numPr>
      <w:contextualSpacing/>
    </w:pPr>
  </w:style>
  <w:style w:type="paragraph" w:styleId="Numeroelenco">
    <w:name w:val="List Number"/>
    <w:basedOn w:val="Normale"/>
    <w:uiPriority w:val="99"/>
    <w:unhideWhenUsed/>
    <w:rsid w:val="00326F90"/>
    <w:pPr>
      <w:numPr>
        <w:numId w:val="5"/>
      </w:numPr>
      <w:contextualSpacing/>
    </w:pPr>
  </w:style>
  <w:style w:type="paragraph" w:styleId="Numeroelenco2">
    <w:name w:val="List Number 2"/>
    <w:basedOn w:val="Normale"/>
    <w:uiPriority w:val="99"/>
    <w:unhideWhenUsed/>
    <w:rsid w:val="0029639D"/>
    <w:pPr>
      <w:numPr>
        <w:numId w:val="6"/>
      </w:numPr>
      <w:contextualSpacing/>
    </w:pPr>
  </w:style>
  <w:style w:type="paragraph" w:styleId="Numeroelenco3">
    <w:name w:val="List Number 3"/>
    <w:basedOn w:val="Normale"/>
    <w:uiPriority w:val="99"/>
    <w:unhideWhenUsed/>
    <w:rsid w:val="0029639D"/>
    <w:pPr>
      <w:numPr>
        <w:numId w:val="7"/>
      </w:numPr>
      <w:contextualSpacing/>
    </w:pPr>
  </w:style>
  <w:style w:type="paragraph" w:styleId="Elencocontinua">
    <w:name w:val="List Continue"/>
    <w:basedOn w:val="Normale"/>
    <w:uiPriority w:val="99"/>
    <w:unhideWhenUsed/>
    <w:rsid w:val="0029639D"/>
    <w:pPr>
      <w:spacing w:after="120"/>
      <w:ind w:left="360"/>
      <w:contextualSpacing/>
    </w:pPr>
  </w:style>
  <w:style w:type="paragraph" w:styleId="Elencocontinua2">
    <w:name w:val="List Continue 2"/>
    <w:basedOn w:val="Normale"/>
    <w:uiPriority w:val="99"/>
    <w:unhideWhenUsed/>
    <w:rsid w:val="0029639D"/>
    <w:pPr>
      <w:spacing w:after="120"/>
      <w:ind w:left="720"/>
      <w:contextualSpacing/>
    </w:pPr>
  </w:style>
  <w:style w:type="paragraph" w:styleId="Elencocontinua3">
    <w:name w:val="List Continue 3"/>
    <w:basedOn w:val="Normale"/>
    <w:uiPriority w:val="99"/>
    <w:unhideWhenUsed/>
    <w:rsid w:val="0029639D"/>
    <w:pPr>
      <w:spacing w:after="120"/>
      <w:ind w:left="1080"/>
      <w:contextualSpacing/>
    </w:pPr>
  </w:style>
  <w:style w:type="paragraph" w:styleId="Testomacro">
    <w:name w:val="macro"/>
    <w:link w:val="TestomacroCarattere"/>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stomacroCarattere">
    <w:name w:val="Testo macro Carattere"/>
    <w:basedOn w:val="Carpredefinitoparagrafo"/>
    <w:link w:val="Testomacro"/>
    <w:uiPriority w:val="99"/>
    <w:rsid w:val="0029639D"/>
    <w:rPr>
      <w:rFonts w:ascii="Courier" w:hAnsi="Courier"/>
      <w:sz w:val="20"/>
      <w:szCs w:val="20"/>
    </w:rPr>
  </w:style>
  <w:style w:type="paragraph" w:styleId="Citazione">
    <w:name w:val="Quote"/>
    <w:basedOn w:val="Normale"/>
    <w:next w:val="Normale"/>
    <w:link w:val="CitazioneCarattere"/>
    <w:uiPriority w:val="29"/>
    <w:qFormat/>
    <w:rsid w:val="00FC693F"/>
    <w:rPr>
      <w:i/>
      <w:iCs/>
      <w:color w:val="000000" w:themeColor="text1"/>
    </w:rPr>
  </w:style>
  <w:style w:type="character" w:customStyle="1" w:styleId="CitazioneCarattere">
    <w:name w:val="Citazione Carattere"/>
    <w:basedOn w:val="Carpredefinitoparagrafo"/>
    <w:link w:val="Citazione"/>
    <w:uiPriority w:val="29"/>
    <w:rsid w:val="00FC693F"/>
    <w:rPr>
      <w:i/>
      <w:iCs/>
      <w:color w:val="000000" w:themeColor="text1"/>
    </w:rPr>
  </w:style>
  <w:style w:type="character" w:customStyle="1" w:styleId="Titolo4Carattere">
    <w:name w:val="Titolo 4 Carattere"/>
    <w:basedOn w:val="Carpredefinitoparagrafo"/>
    <w:link w:val="Titolo4"/>
    <w:uiPriority w:val="9"/>
    <w:semiHidden/>
    <w:rsid w:val="00FC693F"/>
    <w:rPr>
      <w:rFonts w:asciiTheme="majorHAnsi" w:eastAsiaTheme="majorEastAsia" w:hAnsiTheme="majorHAnsi" w:cstheme="majorBidi"/>
      <w:b/>
      <w:bCs/>
      <w:i/>
      <w:iCs/>
      <w:color w:val="4F81BD" w:themeColor="accent1"/>
    </w:rPr>
  </w:style>
  <w:style w:type="character" w:customStyle="1" w:styleId="Titolo5Carattere">
    <w:name w:val="Titolo 5 Carattere"/>
    <w:basedOn w:val="Carpredefinitoparagrafo"/>
    <w:link w:val="Titolo5"/>
    <w:uiPriority w:val="9"/>
    <w:semiHidden/>
    <w:rsid w:val="00FC693F"/>
    <w:rPr>
      <w:rFonts w:asciiTheme="majorHAnsi" w:eastAsiaTheme="majorEastAsia" w:hAnsiTheme="majorHAnsi" w:cstheme="majorBidi"/>
      <w:color w:val="243F60" w:themeColor="accent1" w:themeShade="7F"/>
    </w:rPr>
  </w:style>
  <w:style w:type="character" w:customStyle="1" w:styleId="Titolo6Carattere">
    <w:name w:val="Titolo 6 Carattere"/>
    <w:basedOn w:val="Carpredefinitoparagrafo"/>
    <w:link w:val="Titolo6"/>
    <w:uiPriority w:val="9"/>
    <w:semiHidden/>
    <w:rsid w:val="00FC693F"/>
    <w:rPr>
      <w:rFonts w:asciiTheme="majorHAnsi" w:eastAsiaTheme="majorEastAsia" w:hAnsiTheme="majorHAnsi" w:cstheme="majorBidi"/>
      <w:i/>
      <w:iCs/>
      <w:color w:val="243F60" w:themeColor="accent1" w:themeShade="7F"/>
    </w:rPr>
  </w:style>
  <w:style w:type="character" w:customStyle="1" w:styleId="Titolo7Carattere">
    <w:name w:val="Titolo 7 Carattere"/>
    <w:basedOn w:val="Carpredefinitoparagrafo"/>
    <w:link w:val="Titolo7"/>
    <w:uiPriority w:val="9"/>
    <w:semiHidden/>
    <w:rsid w:val="00FC693F"/>
    <w:rPr>
      <w:rFonts w:asciiTheme="majorHAnsi" w:eastAsiaTheme="majorEastAsia" w:hAnsiTheme="majorHAnsi" w:cstheme="majorBidi"/>
      <w:i/>
      <w:iCs/>
      <w:color w:val="404040" w:themeColor="text1" w:themeTint="BF"/>
    </w:rPr>
  </w:style>
  <w:style w:type="character" w:customStyle="1" w:styleId="Titolo8Carattere">
    <w:name w:val="Titolo 8 Carattere"/>
    <w:basedOn w:val="Carpredefinitoparagrafo"/>
    <w:link w:val="Titolo8"/>
    <w:uiPriority w:val="9"/>
    <w:semiHidden/>
    <w:rsid w:val="00FC693F"/>
    <w:rPr>
      <w:rFonts w:asciiTheme="majorHAnsi" w:eastAsiaTheme="majorEastAsia" w:hAnsiTheme="majorHAnsi" w:cstheme="majorBidi"/>
      <w:color w:val="4F81BD" w:themeColor="accent1"/>
      <w:sz w:val="20"/>
      <w:szCs w:val="20"/>
    </w:rPr>
  </w:style>
  <w:style w:type="character" w:customStyle="1" w:styleId="Titolo9Carattere">
    <w:name w:val="Titolo 9 Carattere"/>
    <w:basedOn w:val="Carpredefinitoparagrafo"/>
    <w:link w:val="Titolo9"/>
    <w:uiPriority w:val="9"/>
    <w:semiHidden/>
    <w:rsid w:val="00FC693F"/>
    <w:rPr>
      <w:rFonts w:asciiTheme="majorHAnsi" w:eastAsiaTheme="majorEastAsia" w:hAnsiTheme="majorHAnsi" w:cstheme="majorBidi"/>
      <w:i/>
      <w:iCs/>
      <w:color w:val="404040" w:themeColor="text1" w:themeTint="BF"/>
      <w:sz w:val="20"/>
      <w:szCs w:val="20"/>
    </w:rPr>
  </w:style>
  <w:style w:type="paragraph" w:styleId="Didascalia">
    <w:name w:val="caption"/>
    <w:basedOn w:val="Normale"/>
    <w:next w:val="Normale"/>
    <w:uiPriority w:val="35"/>
    <w:semiHidden/>
    <w:unhideWhenUsed/>
    <w:qFormat/>
    <w:rsid w:val="00FC693F"/>
    <w:pPr>
      <w:spacing w:line="240" w:lineRule="auto"/>
    </w:pPr>
    <w:rPr>
      <w:b/>
      <w:bCs/>
      <w:color w:val="4F81BD" w:themeColor="accent1"/>
      <w:sz w:val="18"/>
      <w:szCs w:val="18"/>
    </w:rPr>
  </w:style>
  <w:style w:type="character" w:styleId="Enfasigrassetto">
    <w:name w:val="Strong"/>
    <w:basedOn w:val="Carpredefinitoparagrafo"/>
    <w:uiPriority w:val="22"/>
    <w:qFormat/>
    <w:rsid w:val="00FC693F"/>
    <w:rPr>
      <w:b/>
      <w:bCs/>
    </w:rPr>
  </w:style>
  <w:style w:type="character" w:styleId="Enfasicorsivo">
    <w:name w:val="Emphasis"/>
    <w:basedOn w:val="Carpredefinitoparagrafo"/>
    <w:uiPriority w:val="20"/>
    <w:qFormat/>
    <w:rsid w:val="00FC693F"/>
    <w:rPr>
      <w:i/>
      <w:iCs/>
    </w:rPr>
  </w:style>
  <w:style w:type="paragraph" w:styleId="Citazioneintensa">
    <w:name w:val="Intense Quote"/>
    <w:basedOn w:val="Normale"/>
    <w:next w:val="Normale"/>
    <w:link w:val="CitazioneintensaCarattere"/>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zioneintensaCarattere">
    <w:name w:val="Citazione intensa Carattere"/>
    <w:basedOn w:val="Carpredefinitoparagrafo"/>
    <w:link w:val="Citazioneintensa"/>
    <w:uiPriority w:val="30"/>
    <w:rsid w:val="00FC693F"/>
    <w:rPr>
      <w:b/>
      <w:bCs/>
      <w:i/>
      <w:iCs/>
      <w:color w:val="4F81BD" w:themeColor="accent1"/>
    </w:rPr>
  </w:style>
  <w:style w:type="character" w:styleId="Enfasidelicata">
    <w:name w:val="Subtle Emphasis"/>
    <w:basedOn w:val="Carpredefinitoparagrafo"/>
    <w:uiPriority w:val="19"/>
    <w:qFormat/>
    <w:rsid w:val="00FC693F"/>
    <w:rPr>
      <w:i/>
      <w:iCs/>
      <w:color w:val="808080" w:themeColor="text1" w:themeTint="7F"/>
    </w:rPr>
  </w:style>
  <w:style w:type="character" w:styleId="Enfasiintensa">
    <w:name w:val="Intense Emphasis"/>
    <w:basedOn w:val="Carpredefinitoparagrafo"/>
    <w:uiPriority w:val="21"/>
    <w:qFormat/>
    <w:rsid w:val="00FC693F"/>
    <w:rPr>
      <w:b/>
      <w:bCs/>
      <w:i/>
      <w:iCs/>
      <w:color w:val="4F81BD" w:themeColor="accent1"/>
    </w:rPr>
  </w:style>
  <w:style w:type="character" w:styleId="Riferimentodelicato">
    <w:name w:val="Subtle Reference"/>
    <w:basedOn w:val="Carpredefinitoparagrafo"/>
    <w:uiPriority w:val="31"/>
    <w:qFormat/>
    <w:rsid w:val="00FC693F"/>
    <w:rPr>
      <w:smallCaps/>
      <w:color w:val="C0504D" w:themeColor="accent2"/>
      <w:u w:val="single"/>
    </w:rPr>
  </w:style>
  <w:style w:type="character" w:styleId="Riferimentointenso">
    <w:name w:val="Intense Reference"/>
    <w:basedOn w:val="Carpredefinitoparagrafo"/>
    <w:uiPriority w:val="32"/>
    <w:qFormat/>
    <w:rsid w:val="00FC693F"/>
    <w:rPr>
      <w:b/>
      <w:bCs/>
      <w:smallCaps/>
      <w:color w:val="C0504D" w:themeColor="accent2"/>
      <w:spacing w:val="5"/>
      <w:u w:val="single"/>
    </w:rPr>
  </w:style>
  <w:style w:type="character" w:styleId="Titolodellibro">
    <w:name w:val="Book Title"/>
    <w:basedOn w:val="Carpredefinitoparagrafo"/>
    <w:uiPriority w:val="33"/>
    <w:qFormat/>
    <w:rsid w:val="00FC693F"/>
    <w:rPr>
      <w:b/>
      <w:bCs/>
      <w:smallCaps/>
      <w:spacing w:val="5"/>
    </w:rPr>
  </w:style>
  <w:style w:type="paragraph" w:styleId="Titolosommario">
    <w:name w:val="TOC Heading"/>
    <w:basedOn w:val="Titolo1"/>
    <w:next w:val="Normale"/>
    <w:uiPriority w:val="39"/>
    <w:semiHidden/>
    <w:unhideWhenUsed/>
    <w:qFormat/>
    <w:rsid w:val="00FC693F"/>
    <w:pPr>
      <w:outlineLvl w:val="9"/>
    </w:pPr>
  </w:style>
  <w:style w:type="table" w:styleId="Grigliatabella">
    <w:name w:val="Table Grid"/>
    <w:basedOn w:val="Tabellanormale"/>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fondochiaro">
    <w:name w:val="Light Shading"/>
    <w:basedOn w:val="Tabellanormale"/>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fondochiaro-Colore1">
    <w:name w:val="Light Shading Accent 1"/>
    <w:basedOn w:val="Tabellanormale"/>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fondochiaro-Colore2">
    <w:name w:val="Light Shading Accent 2"/>
    <w:basedOn w:val="Tabellanormale"/>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fondochiaro-Colore3">
    <w:name w:val="Light Shading Accent 3"/>
    <w:basedOn w:val="Tabellanormale"/>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fondochiaro-Colore4">
    <w:name w:val="Light Shading Accent 4"/>
    <w:basedOn w:val="Tabellanormale"/>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fondochiaro-Colore5">
    <w:name w:val="Light Shading Accent 5"/>
    <w:basedOn w:val="Tabellanormale"/>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fondochiaro-Colore6">
    <w:name w:val="Light Shading Accent 6"/>
    <w:basedOn w:val="Tabellanormale"/>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Elencochiaro">
    <w:name w:val="Light List"/>
    <w:basedOn w:val="Tabellanormale"/>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Elencochiaro-Colore1">
    <w:name w:val="Light List Accent 1"/>
    <w:basedOn w:val="Tabellanormale"/>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Elencochiaro-Colore2">
    <w:name w:val="Light List Accent 2"/>
    <w:basedOn w:val="Tabellanormale"/>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Elencochiaro-Colore3">
    <w:name w:val="Light List Accent 3"/>
    <w:basedOn w:val="Tabellanormale"/>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Elencochiaro-Colore4">
    <w:name w:val="Light List Accent 4"/>
    <w:basedOn w:val="Tabellanormale"/>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Elencochiaro-Colore5">
    <w:name w:val="Light List Accent 5"/>
    <w:basedOn w:val="Tabellanormale"/>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Elencochiaro-Colore6">
    <w:name w:val="Light List Accent 6"/>
    <w:basedOn w:val="Tabellanormale"/>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gliachiara">
    <w:name w:val="Light Grid"/>
    <w:basedOn w:val="Tabellanormale"/>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gliachiara-Colore1">
    <w:name w:val="Light Grid Accent 1"/>
    <w:basedOn w:val="Tabellanormale"/>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gliachiara-Colore2">
    <w:name w:val="Light Grid Accent 2"/>
    <w:basedOn w:val="Tabellanormale"/>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gliachiara-Colore3">
    <w:name w:val="Light Grid Accent 3"/>
    <w:basedOn w:val="Tabellanormale"/>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gliachiara-Colore4">
    <w:name w:val="Light Grid Accent 4"/>
    <w:basedOn w:val="Tabellanormale"/>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gliachiara-Colore5">
    <w:name w:val="Light Grid Accent 5"/>
    <w:basedOn w:val="Tabellanormale"/>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gliachiara-Colore6">
    <w:name w:val="Light Grid Accent 6"/>
    <w:basedOn w:val="Tabellanormale"/>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fondomedio1">
    <w:name w:val="Medium Shading 1"/>
    <w:basedOn w:val="Tabellanormale"/>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fondomedio1-Colore1">
    <w:name w:val="Medium Shading 1 Accent 1"/>
    <w:basedOn w:val="Tabellanormale"/>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fondomedio1-Colore2">
    <w:name w:val="Medium Shading 1 Accent 2"/>
    <w:basedOn w:val="Tabellanormale"/>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fondomedio1-Colore3">
    <w:name w:val="Medium Shading 1 Accent 3"/>
    <w:basedOn w:val="Tabellanormale"/>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fondomedio1-Colore4">
    <w:name w:val="Medium Shading 1 Accent 4"/>
    <w:basedOn w:val="Tabellanormale"/>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fondomedio1-Colore5">
    <w:name w:val="Medium Shading 1 Accent 5"/>
    <w:basedOn w:val="Tabellanormale"/>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fondomedio1-Colore6">
    <w:name w:val="Medium Shading 1 Accent 6"/>
    <w:basedOn w:val="Tabellanormale"/>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fondomedio2">
    <w:name w:val="Medium Shading 2"/>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1">
    <w:name w:val="Medium Shading 2 Accent 1"/>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2">
    <w:name w:val="Medium Shading 2 Accent 2"/>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3">
    <w:name w:val="Medium Shading 2 Accent 3"/>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4">
    <w:name w:val="Medium Shading 2 Accent 4"/>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5">
    <w:name w:val="Medium Shading 2 Accent 5"/>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6">
    <w:name w:val="Medium Shading 2 Accent 6"/>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lencomedio1">
    <w:name w:val="Medium List 1"/>
    <w:basedOn w:val="Tabellanormale"/>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Elencomedio1-Colore1">
    <w:name w:val="Medium List 1 Accent 1"/>
    <w:basedOn w:val="Tabellanormale"/>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Elencomedio1-Colore2">
    <w:name w:val="Medium List 1 Accent 2"/>
    <w:basedOn w:val="Tabellanormale"/>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Elencomedio1-Colore3">
    <w:name w:val="Medium List 1 Accent 3"/>
    <w:basedOn w:val="Tabellanormale"/>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Elencomedio1-Colore4">
    <w:name w:val="Medium List 1 Accent 4"/>
    <w:basedOn w:val="Tabellanormale"/>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Elencomedio1-Colore5">
    <w:name w:val="Medium List 1 Accent 5"/>
    <w:basedOn w:val="Tabellanormale"/>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Elencomedio1-Colore6">
    <w:name w:val="Medium List 1 Accent 6"/>
    <w:basedOn w:val="Tabellanormale"/>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Elencomedio2">
    <w:name w:val="Medium List 2"/>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1">
    <w:name w:val="Medium List 2 Accent 1"/>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2">
    <w:name w:val="Medium List 2 Accent 2"/>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3">
    <w:name w:val="Medium List 2 Accent 3"/>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4">
    <w:name w:val="Medium List 2 Accent 4"/>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5">
    <w:name w:val="Medium List 2 Accent 5"/>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6">
    <w:name w:val="Medium List 2 Accent 6"/>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gliamedia1">
    <w:name w:val="Medium Grid 1"/>
    <w:basedOn w:val="Tabellanormale"/>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gliamedia1-Colore1">
    <w:name w:val="Medium Grid 1 Accent 1"/>
    <w:basedOn w:val="Tabellanormale"/>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gliamedia1-Colore2">
    <w:name w:val="Medium Grid 1 Accent 2"/>
    <w:basedOn w:val="Tabellanormale"/>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gliamedia1-Colore3">
    <w:name w:val="Medium Grid 1 Accent 3"/>
    <w:basedOn w:val="Tabellanormale"/>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gliamedia1-Colore4">
    <w:name w:val="Medium Grid 1 Accent 4"/>
    <w:basedOn w:val="Tabellanormale"/>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gliamedia1-Colore5">
    <w:name w:val="Medium Grid 1 Accent 5"/>
    <w:basedOn w:val="Tabellanormale"/>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gliamedia1-Colore6">
    <w:name w:val="Medium Grid 1 Accent 6"/>
    <w:basedOn w:val="Tabellanormale"/>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gliamedia2">
    <w:name w:val="Medium Grid 2"/>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gliamedia2-Colore1">
    <w:name w:val="Medium Grid 2 Accent 1"/>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gliamedia2-Colore2">
    <w:name w:val="Medium Grid 2 Accent 2"/>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gliamedia2-Colore3">
    <w:name w:val="Medium Grid 2 Accent 3"/>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gliamedia2-Colore4">
    <w:name w:val="Medium Grid 2 Accent 4"/>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gliamedia2-Colore5">
    <w:name w:val="Medium Grid 2 Accent 5"/>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gliamedia2-Colore6">
    <w:name w:val="Medium Grid 2 Accent 6"/>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gliamedia3">
    <w:name w:val="Medium Grid 3"/>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gliamedia3-Colore1">
    <w:name w:val="Medium Grid 3 Accent 1"/>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gliamedia3-Colore2">
    <w:name w:val="Medium Grid 3 Accent 2"/>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gliamedia3-Colore3">
    <w:name w:val="Medium Grid 3 Accent 3"/>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gliamedia3-Colore4">
    <w:name w:val="Medium Grid 3 Accent 4"/>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gliamedia3-Colore5">
    <w:name w:val="Medium Grid 3 Accent 5"/>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gliamedia3-Colore6">
    <w:name w:val="Medium Grid 3 Accent 6"/>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Elencoscuro">
    <w:name w:val="Dark List"/>
    <w:basedOn w:val="Tabellanormale"/>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Elencoscuro-Colore1">
    <w:name w:val="Dark List Accent 1"/>
    <w:basedOn w:val="Tabellanormale"/>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Elencoscuro-Colore2">
    <w:name w:val="Dark List Accent 2"/>
    <w:basedOn w:val="Tabellanormale"/>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Elencoscuro-Colore3">
    <w:name w:val="Dark List Accent 3"/>
    <w:basedOn w:val="Tabellanormale"/>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Elencoscuro-Colore4">
    <w:name w:val="Dark List Accent 4"/>
    <w:basedOn w:val="Tabellanormale"/>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Elencoscuro-Colore5">
    <w:name w:val="Dark List Accent 5"/>
    <w:basedOn w:val="Tabellanormale"/>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Elencoscuro-Colore6">
    <w:name w:val="Dark List Accent 6"/>
    <w:basedOn w:val="Tabellanormale"/>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fondoacolori">
    <w:name w:val="Colorful Shading"/>
    <w:basedOn w:val="Tabellanorma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fondoacolori-Colore1">
    <w:name w:val="Colorful Shading Accent 1"/>
    <w:basedOn w:val="Tabellanorma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fondoacolori-Colore2">
    <w:name w:val="Colorful Shading Accent 2"/>
    <w:basedOn w:val="Tabellanorma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fondoacolori-Colore3">
    <w:name w:val="Colorful Shading Accent 3"/>
    <w:basedOn w:val="Tabellanormale"/>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fondoacolori-Colore4">
    <w:name w:val="Colorful Shading Accent 4"/>
    <w:basedOn w:val="Tabellanormale"/>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fondoacolori-Colore5">
    <w:name w:val="Colorful Shading Accent 5"/>
    <w:basedOn w:val="Tabellanormale"/>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fondoacolori-Colore6">
    <w:name w:val="Colorful Shading Accent 6"/>
    <w:basedOn w:val="Tabellanormale"/>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Elencoacolori">
    <w:name w:val="Colorful List"/>
    <w:basedOn w:val="Tabellanormale"/>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Elencoacolori-Colore1">
    <w:name w:val="Colorful List Accent 1"/>
    <w:basedOn w:val="Tabellanormale"/>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Elencoacolori-Colore2">
    <w:name w:val="Colorful List Accent 2"/>
    <w:basedOn w:val="Tabellanormale"/>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Elencoacolori-Colore3">
    <w:name w:val="Colorful List Accent 3"/>
    <w:basedOn w:val="Tabellanormale"/>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Elencoacolori-Colore4">
    <w:name w:val="Colorful List Accent 4"/>
    <w:basedOn w:val="Tabellanormale"/>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Elencoacolori-Colore5">
    <w:name w:val="Colorful List Accent 5"/>
    <w:basedOn w:val="Tabellanormale"/>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Elencoacolori-Colore6">
    <w:name w:val="Colorful List Accent 6"/>
    <w:basedOn w:val="Tabellanormale"/>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gliaacolori">
    <w:name w:val="Colorful Grid"/>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gliaacolori-Colore1">
    <w:name w:val="Colorful Grid Accent 1"/>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gliaacolori-Colore2">
    <w:name w:val="Colorful Grid Accent 2"/>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gliaacolori-Colore3">
    <w:name w:val="Colorful Grid Accent 3"/>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gliaacolori-Colore4">
    <w:name w:val="Colorful Grid Accent 4"/>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gliaacolori-Colore5">
    <w:name w:val="Colorful Grid Accent 5"/>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gliaacolori-Colore6">
    <w:name w:val="Colorful Grid Accent 6"/>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855</Words>
  <Characters>4880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5724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Lauricella Livia</cp:lastModifiedBy>
  <cp:revision>4</cp:revision>
  <dcterms:created xsi:type="dcterms:W3CDTF">2026-02-25T14:47:00Z</dcterms:created>
  <dcterms:modified xsi:type="dcterms:W3CDTF">2026-02-25T14:58:00Z</dcterms:modified>
  <cp:category/>
</cp:coreProperties>
</file>